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E3B39" w14:textId="77777777" w:rsidR="00D2774C" w:rsidRPr="00D2774C" w:rsidRDefault="00100457" w:rsidP="00D2774C">
      <w:pPr>
        <w:jc w:val="both"/>
        <w:rPr>
          <w:rFonts w:cstheme="minorHAnsi"/>
          <w:color w:val="000000" w:themeColor="text1"/>
        </w:rPr>
      </w:pPr>
      <w:r w:rsidRPr="00D2774C">
        <w:rPr>
          <w:rFonts w:cstheme="minorHAnsi"/>
          <w:color w:val="000000" w:themeColor="text1"/>
          <w:lang w:val="en-US"/>
        </w:rPr>
        <w:t>Biogeochemistry laboratory</w:t>
      </w:r>
      <w:r w:rsidR="00D2774C" w:rsidRPr="00D2774C">
        <w:rPr>
          <w:rFonts w:cstheme="minorHAnsi"/>
          <w:color w:val="000000" w:themeColor="text1"/>
          <w:lang w:val="en-US"/>
        </w:rPr>
        <w:t xml:space="preserve">, </w:t>
      </w:r>
      <w:r w:rsidR="00D2774C" w:rsidRPr="00D2774C">
        <w:rPr>
          <w:rFonts w:cstheme="minorHAnsi"/>
          <w:color w:val="000000" w:themeColor="text1"/>
        </w:rPr>
        <w:t xml:space="preserve">Laval </w:t>
      </w:r>
      <w:proofErr w:type="spellStart"/>
      <w:r w:rsidR="00D2774C" w:rsidRPr="00D2774C">
        <w:rPr>
          <w:rFonts w:cstheme="minorHAnsi"/>
          <w:color w:val="000000" w:themeColor="text1"/>
        </w:rPr>
        <w:t>University</w:t>
      </w:r>
      <w:proofErr w:type="spellEnd"/>
    </w:p>
    <w:p w14:paraId="3C0C3086" w14:textId="2B12D08D" w:rsidR="007B5A19" w:rsidRPr="00D2774C" w:rsidRDefault="007B5A19">
      <w:pPr>
        <w:rPr>
          <w:rFonts w:cstheme="minorHAnsi"/>
          <w:color w:val="000000" w:themeColor="text1"/>
          <w:lang w:val="en-US"/>
        </w:rPr>
      </w:pPr>
    </w:p>
    <w:p w14:paraId="68F3E079" w14:textId="6EF764C9" w:rsidR="00100457" w:rsidRPr="00D2774C" w:rsidRDefault="00100457">
      <w:pPr>
        <w:rPr>
          <w:rFonts w:cstheme="minorHAnsi"/>
          <w:color w:val="000000" w:themeColor="text1"/>
          <w:lang w:val="en-US"/>
        </w:rPr>
      </w:pPr>
    </w:p>
    <w:p w14:paraId="08AF5AAF" w14:textId="6D7A612B" w:rsidR="00B172BF" w:rsidRPr="00D2774C" w:rsidRDefault="00B172BF" w:rsidP="00B172BF">
      <w:pPr>
        <w:rPr>
          <w:rFonts w:eastAsia="Times New Roman" w:cstheme="minorHAnsi"/>
          <w:color w:val="000000" w:themeColor="text1"/>
          <w:lang w:val="en-US" w:eastAsia="fr-CA"/>
        </w:rPr>
      </w:pPr>
      <w:r w:rsidRPr="00D2774C">
        <w:rPr>
          <w:rFonts w:eastAsia="Times New Roman" w:cstheme="minorHAnsi"/>
          <w:color w:val="000000" w:themeColor="text1"/>
          <w:shd w:val="clear" w:color="auto" w:fill="FFFFFF"/>
          <w:lang w:val="en-US" w:eastAsia="fr-CA"/>
        </w:rPr>
        <w:t>This laboratory is focusing on nutrient analyses, analyses of the amount of organic carbon and total nitrogen in particulate matter, analysis of stable isotopes of nitrogen and carbon in organic matter, biomarker</w:t>
      </w:r>
      <w:r w:rsidR="008E1795" w:rsidRPr="00D2774C">
        <w:rPr>
          <w:rFonts w:eastAsia="Times New Roman" w:cstheme="minorHAnsi"/>
          <w:color w:val="000000" w:themeColor="text1"/>
          <w:shd w:val="clear" w:color="auto" w:fill="FFFFFF"/>
          <w:lang w:val="en-US" w:eastAsia="fr-CA"/>
        </w:rPr>
        <w:t>s</w:t>
      </w:r>
      <w:r w:rsidRPr="00D2774C">
        <w:rPr>
          <w:rFonts w:eastAsia="Times New Roman" w:cstheme="minorHAnsi"/>
          <w:color w:val="000000" w:themeColor="text1"/>
          <w:shd w:val="clear" w:color="auto" w:fill="FFFFFF"/>
          <w:lang w:val="en-US" w:eastAsia="fr-CA"/>
        </w:rPr>
        <w:t>.</w:t>
      </w:r>
    </w:p>
    <w:p w14:paraId="23E26344" w14:textId="55A49FBA" w:rsidR="00100457" w:rsidRPr="00D2774C" w:rsidRDefault="00100457">
      <w:pPr>
        <w:rPr>
          <w:rFonts w:cstheme="minorHAnsi"/>
          <w:color w:val="000000" w:themeColor="text1"/>
          <w:lang w:val="en-US"/>
        </w:rPr>
      </w:pPr>
    </w:p>
    <w:p w14:paraId="2790864D" w14:textId="6E7D08BE" w:rsidR="00B172BF" w:rsidRPr="00D2774C" w:rsidRDefault="00B172BF">
      <w:pPr>
        <w:rPr>
          <w:rFonts w:cstheme="minorHAnsi"/>
          <w:color w:val="000000" w:themeColor="text1"/>
          <w:lang w:val="en-US"/>
        </w:rPr>
      </w:pPr>
    </w:p>
    <w:p w14:paraId="4DC559E2" w14:textId="6D71E4B7" w:rsidR="00B172BF" w:rsidRPr="00D2774C" w:rsidRDefault="00640751">
      <w:pPr>
        <w:rPr>
          <w:rFonts w:cstheme="minorHAnsi"/>
          <w:color w:val="000000" w:themeColor="text1"/>
          <w:lang w:val="en-US"/>
        </w:rPr>
      </w:pPr>
      <w:r w:rsidRPr="00D2774C">
        <w:rPr>
          <w:rFonts w:cstheme="minorHAnsi"/>
          <w:color w:val="000000" w:themeColor="text1"/>
          <w:lang w:val="en-US"/>
        </w:rPr>
        <w:t>Instrumentation</w:t>
      </w:r>
    </w:p>
    <w:p w14:paraId="683C6EF2" w14:textId="348F46A3" w:rsidR="00100457" w:rsidRPr="00D2774C" w:rsidRDefault="00100457" w:rsidP="00100457">
      <w:pPr>
        <w:pStyle w:val="ListParagraph"/>
        <w:numPr>
          <w:ilvl w:val="0"/>
          <w:numId w:val="3"/>
        </w:numPr>
        <w:rPr>
          <w:rFonts w:eastAsia="Times New Roman" w:cstheme="minorHAnsi"/>
          <w:color w:val="000000" w:themeColor="text1"/>
          <w:lang w:eastAsia="fr-CA"/>
        </w:rPr>
      </w:pPr>
      <w:proofErr w:type="spellStart"/>
      <w:r w:rsidRPr="00D2774C">
        <w:rPr>
          <w:rFonts w:eastAsia="Times New Roman" w:cstheme="minorHAnsi"/>
          <w:color w:val="000000" w:themeColor="text1"/>
          <w:lang w:eastAsia="fr-CA"/>
        </w:rPr>
        <w:t>Autoanalyzer</w:t>
      </w:r>
      <w:proofErr w:type="spellEnd"/>
      <w:r w:rsidRPr="00D2774C">
        <w:rPr>
          <w:rFonts w:eastAsia="Times New Roman" w:cstheme="minorHAnsi"/>
          <w:color w:val="000000" w:themeColor="text1"/>
          <w:lang w:eastAsia="fr-CA"/>
        </w:rPr>
        <w:t xml:space="preserve"> 3 for </w:t>
      </w:r>
      <w:proofErr w:type="spellStart"/>
      <w:r w:rsidRPr="00D2774C">
        <w:rPr>
          <w:rFonts w:eastAsia="Times New Roman" w:cstheme="minorHAnsi"/>
          <w:color w:val="000000" w:themeColor="text1"/>
          <w:lang w:eastAsia="fr-CA"/>
        </w:rPr>
        <w:t>nutrient</w:t>
      </w:r>
      <w:proofErr w:type="spellEnd"/>
      <w:r w:rsidRPr="00D2774C">
        <w:rPr>
          <w:rFonts w:eastAsia="Times New Roman" w:cstheme="minorHAnsi"/>
          <w:color w:val="000000" w:themeColor="text1"/>
          <w:lang w:eastAsia="fr-CA"/>
        </w:rPr>
        <w:t xml:space="preserve"> </w:t>
      </w:r>
      <w:proofErr w:type="spellStart"/>
      <w:r w:rsidRPr="00D2774C">
        <w:rPr>
          <w:rFonts w:eastAsia="Times New Roman" w:cstheme="minorHAnsi"/>
          <w:color w:val="000000" w:themeColor="text1"/>
          <w:lang w:eastAsia="fr-CA"/>
        </w:rPr>
        <w:t>derterminations</w:t>
      </w:r>
      <w:proofErr w:type="spellEnd"/>
    </w:p>
    <w:p w14:paraId="3963B74A" w14:textId="5386D2E2" w:rsidR="00100457" w:rsidRPr="00D2774C" w:rsidRDefault="00100457" w:rsidP="00100457">
      <w:pPr>
        <w:pStyle w:val="ListParagraph"/>
        <w:numPr>
          <w:ilvl w:val="0"/>
          <w:numId w:val="3"/>
        </w:numPr>
        <w:rPr>
          <w:rFonts w:eastAsia="Times New Roman" w:cstheme="minorHAnsi"/>
          <w:color w:val="000000" w:themeColor="text1"/>
          <w:lang w:val="en-US" w:eastAsia="fr-CA"/>
        </w:rPr>
      </w:pPr>
      <w:r w:rsidRPr="00D2774C">
        <w:rPr>
          <w:rFonts w:eastAsia="Times New Roman" w:cstheme="minorHAnsi"/>
          <w:color w:val="000000" w:themeColor="text1"/>
          <w:lang w:val="en-US" w:eastAsia="fr-CA"/>
        </w:rPr>
        <w:t xml:space="preserve">Isotope ratio mass spectrometer (IRMS) coupled with </w:t>
      </w:r>
      <w:proofErr w:type="spellStart"/>
      <w:r w:rsidRPr="00D2774C">
        <w:rPr>
          <w:rFonts w:eastAsia="Times New Roman" w:cstheme="minorHAnsi"/>
          <w:color w:val="000000" w:themeColor="text1"/>
          <w:lang w:val="en-US" w:eastAsia="fr-CA"/>
        </w:rPr>
        <w:t>PreCon</w:t>
      </w:r>
      <w:proofErr w:type="spellEnd"/>
      <w:r w:rsidR="00A37BBB" w:rsidRPr="00D2774C">
        <w:rPr>
          <w:rFonts w:eastAsia="Times New Roman" w:cstheme="minorHAnsi"/>
          <w:color w:val="000000" w:themeColor="text1"/>
          <w:lang w:val="en-US" w:eastAsia="fr-CA"/>
        </w:rPr>
        <w:t xml:space="preserve"> </w:t>
      </w:r>
    </w:p>
    <w:p w14:paraId="543733FA" w14:textId="5B502CD5" w:rsidR="00100457" w:rsidRPr="00D2774C" w:rsidRDefault="00100457" w:rsidP="00100457">
      <w:pPr>
        <w:pStyle w:val="ListParagraph"/>
        <w:numPr>
          <w:ilvl w:val="0"/>
          <w:numId w:val="3"/>
        </w:numPr>
        <w:rPr>
          <w:rFonts w:eastAsia="Times New Roman" w:cstheme="minorHAnsi"/>
          <w:color w:val="000000" w:themeColor="text1"/>
          <w:lang w:val="en-US" w:eastAsia="fr-CA"/>
        </w:rPr>
      </w:pPr>
      <w:r w:rsidRPr="00D2774C">
        <w:rPr>
          <w:rFonts w:eastAsia="Times New Roman" w:cstheme="minorHAnsi"/>
          <w:color w:val="000000" w:themeColor="text1"/>
          <w:lang w:val="en-US" w:eastAsia="fr-CA"/>
        </w:rPr>
        <w:t>Mass spectrometer coupled to a gas chromatograph (2X)</w:t>
      </w:r>
    </w:p>
    <w:p w14:paraId="5C312286" w14:textId="7655053C" w:rsidR="00100457" w:rsidRPr="00D2774C" w:rsidRDefault="00100457" w:rsidP="00100457">
      <w:pPr>
        <w:pStyle w:val="ListParagraph"/>
        <w:numPr>
          <w:ilvl w:val="0"/>
          <w:numId w:val="3"/>
        </w:numPr>
        <w:rPr>
          <w:rFonts w:eastAsia="Times New Roman" w:cstheme="minorHAnsi"/>
          <w:color w:val="000000" w:themeColor="text1"/>
          <w:lang w:val="en-US" w:eastAsia="fr-CA"/>
        </w:rPr>
      </w:pPr>
      <w:r w:rsidRPr="00D2774C">
        <w:rPr>
          <w:rFonts w:eastAsia="Times New Roman" w:cstheme="minorHAnsi"/>
          <w:color w:val="000000" w:themeColor="text1"/>
          <w:lang w:val="en-US" w:eastAsia="fr-CA"/>
        </w:rPr>
        <w:t>Isotope ratio mass spectrometer (IRMS) coupled to a gas chromatograph (GC)</w:t>
      </w:r>
      <w:r w:rsidR="00A37BBB" w:rsidRPr="00D2774C">
        <w:rPr>
          <w:rFonts w:eastAsia="Times New Roman" w:cstheme="minorHAnsi"/>
          <w:color w:val="000000" w:themeColor="text1"/>
          <w:lang w:val="en-US" w:eastAsia="fr-CA"/>
        </w:rPr>
        <w:t xml:space="preserve"> </w:t>
      </w:r>
    </w:p>
    <w:p w14:paraId="5FA8CD08" w14:textId="3A77AF79" w:rsidR="00100457" w:rsidRPr="00D2774C" w:rsidRDefault="00100457">
      <w:pPr>
        <w:rPr>
          <w:rFonts w:cstheme="minorHAnsi"/>
          <w:color w:val="000000" w:themeColor="text1"/>
          <w:lang w:val="en-US"/>
        </w:rPr>
      </w:pPr>
    </w:p>
    <w:p w14:paraId="6130C611" w14:textId="77777777" w:rsidR="00640751" w:rsidRPr="00D2774C" w:rsidRDefault="00640751" w:rsidP="00640751">
      <w:pPr>
        <w:rPr>
          <w:rFonts w:cstheme="minorHAnsi"/>
          <w:color w:val="000000" w:themeColor="text1"/>
          <w:lang w:val="en-US"/>
        </w:rPr>
      </w:pPr>
      <w:r w:rsidRPr="00D2774C">
        <w:rPr>
          <w:rFonts w:cstheme="minorHAnsi"/>
          <w:color w:val="000000" w:themeColor="text1"/>
          <w:lang w:val="en-US"/>
        </w:rPr>
        <w:t>For additional information, contact</w:t>
      </w:r>
    </w:p>
    <w:p w14:paraId="272B676C" w14:textId="582207AB" w:rsidR="00640751" w:rsidRPr="00D2774C" w:rsidRDefault="00640751" w:rsidP="00640751">
      <w:pPr>
        <w:rPr>
          <w:rFonts w:cstheme="minorHAnsi"/>
          <w:color w:val="000000" w:themeColor="text1"/>
          <w:lang w:val="en-US"/>
        </w:rPr>
      </w:pPr>
      <w:r w:rsidRPr="00D2774C">
        <w:rPr>
          <w:rFonts w:cstheme="minorHAnsi"/>
          <w:color w:val="000000" w:themeColor="text1"/>
          <w:lang w:val="en-US"/>
        </w:rPr>
        <w:tab/>
        <w:t>Principal Investigator: Dr. Jean-Eric Tremblay</w:t>
      </w:r>
    </w:p>
    <w:p w14:paraId="472B6DA1" w14:textId="4F42C7DF" w:rsidR="00640751" w:rsidRPr="00D2774C" w:rsidRDefault="00640751" w:rsidP="00640751">
      <w:pPr>
        <w:rPr>
          <w:rFonts w:cstheme="minorHAnsi"/>
          <w:color w:val="000000" w:themeColor="text1"/>
          <w:lang w:val="en-US"/>
        </w:rPr>
      </w:pPr>
      <w:r w:rsidRPr="00D2774C">
        <w:rPr>
          <w:rFonts w:cstheme="minorHAnsi"/>
          <w:color w:val="000000" w:themeColor="text1"/>
          <w:lang w:val="en-US"/>
        </w:rPr>
        <w:tab/>
        <w:t>Research staff: Jonathan Gagnon</w:t>
      </w:r>
      <w:r w:rsidRPr="00D2774C">
        <w:rPr>
          <w:rFonts w:cstheme="minorHAnsi"/>
          <w:color w:val="0070C0"/>
          <w:lang w:val="en-US"/>
        </w:rPr>
        <w:t xml:space="preserve"> </w:t>
      </w:r>
      <w:hyperlink r:id="rId5" w:history="1">
        <w:r w:rsidR="00A37BBB" w:rsidRPr="00D2774C">
          <w:rPr>
            <w:rStyle w:val="Hyperlink"/>
            <w:rFonts w:cstheme="minorHAnsi"/>
            <w:color w:val="0070C0"/>
            <w:lang w:val="en-US"/>
          </w:rPr>
          <w:t>jonathan.gagnon@qo.ulaval.ca</w:t>
        </w:r>
      </w:hyperlink>
    </w:p>
    <w:p w14:paraId="1C937D0B" w14:textId="77777777" w:rsidR="00640751" w:rsidRPr="00D2774C" w:rsidRDefault="00640751">
      <w:pPr>
        <w:rPr>
          <w:rFonts w:cstheme="minorHAnsi"/>
          <w:color w:val="000000" w:themeColor="text1"/>
          <w:lang w:val="en-US"/>
        </w:rPr>
      </w:pPr>
    </w:p>
    <w:p w14:paraId="3BC0C60B" w14:textId="559B0822" w:rsidR="008E1795" w:rsidRDefault="008E1795">
      <w:pPr>
        <w:rPr>
          <w:lang w:val="en-US"/>
        </w:rPr>
      </w:pPr>
    </w:p>
    <w:p w14:paraId="3793DE38" w14:textId="07D97DF1" w:rsidR="00640751" w:rsidRPr="00100457" w:rsidRDefault="00640751">
      <w:pPr>
        <w:rPr>
          <w:lang w:val="en-US"/>
        </w:rPr>
      </w:pPr>
    </w:p>
    <w:p w14:paraId="05A8BEA9" w14:textId="3A869C6E" w:rsidR="00100457" w:rsidRPr="00640751" w:rsidRDefault="00100457">
      <w:pPr>
        <w:rPr>
          <w:lang w:val="en-US"/>
        </w:rPr>
      </w:pPr>
    </w:p>
    <w:sectPr w:rsidR="00100457" w:rsidRPr="00640751" w:rsidSect="00E932E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8745C7"/>
    <w:multiLevelType w:val="multilevel"/>
    <w:tmpl w:val="71FEA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446854"/>
    <w:multiLevelType w:val="multilevel"/>
    <w:tmpl w:val="69267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784F41"/>
    <w:multiLevelType w:val="hybridMultilevel"/>
    <w:tmpl w:val="672A33C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65"/>
    <w:rsid w:val="00004AFA"/>
    <w:rsid w:val="0002668A"/>
    <w:rsid w:val="00087851"/>
    <w:rsid w:val="000A0FA6"/>
    <w:rsid w:val="00100457"/>
    <w:rsid w:val="00172FA3"/>
    <w:rsid w:val="002C184B"/>
    <w:rsid w:val="002D33D8"/>
    <w:rsid w:val="00640751"/>
    <w:rsid w:val="006F6141"/>
    <w:rsid w:val="00704643"/>
    <w:rsid w:val="007644E0"/>
    <w:rsid w:val="007B5A19"/>
    <w:rsid w:val="007E1832"/>
    <w:rsid w:val="008D501E"/>
    <w:rsid w:val="008D5430"/>
    <w:rsid w:val="008E1795"/>
    <w:rsid w:val="00931A65"/>
    <w:rsid w:val="00A35434"/>
    <w:rsid w:val="00A37BBB"/>
    <w:rsid w:val="00A916CF"/>
    <w:rsid w:val="00AC751E"/>
    <w:rsid w:val="00B172BF"/>
    <w:rsid w:val="00B32794"/>
    <w:rsid w:val="00B72C37"/>
    <w:rsid w:val="00B836C4"/>
    <w:rsid w:val="00BF3884"/>
    <w:rsid w:val="00C51FDA"/>
    <w:rsid w:val="00CA2D4F"/>
    <w:rsid w:val="00CF5146"/>
    <w:rsid w:val="00D2774C"/>
    <w:rsid w:val="00D5152F"/>
    <w:rsid w:val="00E932E0"/>
    <w:rsid w:val="00F64576"/>
    <w:rsid w:val="00F8304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4FA07826"/>
  <w15:chartTrackingRefBased/>
  <w15:docId w15:val="{570943F1-B428-174F-8527-5D221F07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00457"/>
    <w:pPr>
      <w:spacing w:before="100" w:beforeAutospacing="1" w:after="100" w:afterAutospacing="1"/>
      <w:outlineLvl w:val="2"/>
    </w:pPr>
    <w:rPr>
      <w:rFonts w:ascii="Times New Roman" w:eastAsia="Times New Roman" w:hAnsi="Times New Roman" w:cs="Times New Roman"/>
      <w:b/>
      <w:bCs/>
      <w:sz w:val="27"/>
      <w:szCs w:val="27"/>
      <w:lang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00457"/>
    <w:rPr>
      <w:rFonts w:ascii="Times New Roman" w:eastAsia="Times New Roman" w:hAnsi="Times New Roman" w:cs="Times New Roman"/>
      <w:b/>
      <w:bCs/>
      <w:sz w:val="27"/>
      <w:szCs w:val="27"/>
      <w:lang w:eastAsia="fr-CA"/>
    </w:rPr>
  </w:style>
  <w:style w:type="character" w:styleId="Hyperlink">
    <w:name w:val="Hyperlink"/>
    <w:basedOn w:val="DefaultParagraphFont"/>
    <w:uiPriority w:val="99"/>
    <w:unhideWhenUsed/>
    <w:rsid w:val="00100457"/>
    <w:rPr>
      <w:color w:val="0000FF"/>
      <w:u w:val="single"/>
    </w:rPr>
  </w:style>
  <w:style w:type="paragraph" w:styleId="NormalWeb">
    <w:name w:val="Normal (Web)"/>
    <w:basedOn w:val="Normal"/>
    <w:uiPriority w:val="99"/>
    <w:semiHidden/>
    <w:unhideWhenUsed/>
    <w:rsid w:val="00100457"/>
    <w:pPr>
      <w:spacing w:before="100" w:beforeAutospacing="1" w:after="100" w:afterAutospacing="1"/>
    </w:pPr>
    <w:rPr>
      <w:rFonts w:ascii="Times New Roman" w:eastAsia="Times New Roman" w:hAnsi="Times New Roman" w:cs="Times New Roman"/>
      <w:lang w:eastAsia="fr-CA"/>
    </w:rPr>
  </w:style>
  <w:style w:type="character" w:styleId="Strong">
    <w:name w:val="Strong"/>
    <w:basedOn w:val="DefaultParagraphFont"/>
    <w:uiPriority w:val="22"/>
    <w:qFormat/>
    <w:rsid w:val="00100457"/>
    <w:rPr>
      <w:b/>
      <w:bCs/>
    </w:rPr>
  </w:style>
  <w:style w:type="paragraph" w:styleId="ListParagraph">
    <w:name w:val="List Paragraph"/>
    <w:basedOn w:val="Normal"/>
    <w:uiPriority w:val="34"/>
    <w:qFormat/>
    <w:rsid w:val="00100457"/>
    <w:pPr>
      <w:ind w:left="720"/>
      <w:contextualSpacing/>
    </w:pPr>
  </w:style>
  <w:style w:type="character" w:styleId="UnresolvedMention">
    <w:name w:val="Unresolved Mention"/>
    <w:basedOn w:val="DefaultParagraphFont"/>
    <w:uiPriority w:val="99"/>
    <w:semiHidden/>
    <w:unhideWhenUsed/>
    <w:rsid w:val="00640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845137">
      <w:bodyDiv w:val="1"/>
      <w:marLeft w:val="0"/>
      <w:marRight w:val="0"/>
      <w:marTop w:val="0"/>
      <w:marBottom w:val="0"/>
      <w:divBdr>
        <w:top w:val="none" w:sz="0" w:space="0" w:color="auto"/>
        <w:left w:val="none" w:sz="0" w:space="0" w:color="auto"/>
        <w:bottom w:val="none" w:sz="0" w:space="0" w:color="auto"/>
        <w:right w:val="none" w:sz="0" w:space="0" w:color="auto"/>
      </w:divBdr>
    </w:div>
    <w:div w:id="559294276">
      <w:bodyDiv w:val="1"/>
      <w:marLeft w:val="0"/>
      <w:marRight w:val="0"/>
      <w:marTop w:val="0"/>
      <w:marBottom w:val="0"/>
      <w:divBdr>
        <w:top w:val="none" w:sz="0" w:space="0" w:color="auto"/>
        <w:left w:val="none" w:sz="0" w:space="0" w:color="auto"/>
        <w:bottom w:val="none" w:sz="0" w:space="0" w:color="auto"/>
        <w:right w:val="none" w:sz="0" w:space="0" w:color="auto"/>
      </w:divBdr>
    </w:div>
    <w:div w:id="700593004">
      <w:bodyDiv w:val="1"/>
      <w:marLeft w:val="0"/>
      <w:marRight w:val="0"/>
      <w:marTop w:val="0"/>
      <w:marBottom w:val="0"/>
      <w:divBdr>
        <w:top w:val="none" w:sz="0" w:space="0" w:color="auto"/>
        <w:left w:val="none" w:sz="0" w:space="0" w:color="auto"/>
        <w:bottom w:val="none" w:sz="0" w:space="0" w:color="auto"/>
        <w:right w:val="none" w:sz="0" w:space="0" w:color="auto"/>
      </w:divBdr>
    </w:div>
    <w:div w:id="1857184088">
      <w:bodyDiv w:val="1"/>
      <w:marLeft w:val="0"/>
      <w:marRight w:val="0"/>
      <w:marTop w:val="0"/>
      <w:marBottom w:val="0"/>
      <w:divBdr>
        <w:top w:val="none" w:sz="0" w:space="0" w:color="auto"/>
        <w:left w:val="none" w:sz="0" w:space="0" w:color="auto"/>
        <w:bottom w:val="none" w:sz="0" w:space="0" w:color="auto"/>
        <w:right w:val="none" w:sz="0" w:space="0" w:color="auto"/>
      </w:divBdr>
    </w:div>
    <w:div w:id="1951014642">
      <w:bodyDiv w:val="1"/>
      <w:marLeft w:val="0"/>
      <w:marRight w:val="0"/>
      <w:marTop w:val="0"/>
      <w:marBottom w:val="0"/>
      <w:divBdr>
        <w:top w:val="none" w:sz="0" w:space="0" w:color="auto"/>
        <w:left w:val="none" w:sz="0" w:space="0" w:color="auto"/>
        <w:bottom w:val="none" w:sz="0" w:space="0" w:color="auto"/>
        <w:right w:val="none" w:sz="0" w:space="0" w:color="auto"/>
      </w:divBdr>
      <w:divsChild>
        <w:div w:id="423763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nathan.gagnon@qo.ulaval.ca"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107</Words>
  <Characters>610</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Marie-Hélène Forget</dc:creator>
  <cp:keywords/>
  <dc:description/>
  <cp:lastModifiedBy>Marcos Lemes</cp:lastModifiedBy>
  <cp:revision>3</cp:revision>
  <cp:lastPrinted>2021-06-09T17:59:00Z</cp:lastPrinted>
  <dcterms:created xsi:type="dcterms:W3CDTF">2021-06-09T17:59:00Z</dcterms:created>
  <dcterms:modified xsi:type="dcterms:W3CDTF">2021-06-16T15:08:00Z</dcterms:modified>
</cp:coreProperties>
</file>